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85" w:rsidRPr="00A14762" w:rsidRDefault="003E7B85" w:rsidP="00A14762">
      <w:pPr>
        <w:tabs>
          <w:tab w:val="left" w:pos="1260"/>
        </w:tabs>
        <w:ind w:left="1134"/>
        <w:jc w:val="center"/>
        <w:rPr>
          <w:szCs w:val="28"/>
          <w:lang w:val="uk-UA"/>
        </w:rPr>
      </w:pPr>
      <w:bookmarkStart w:id="0" w:name="_GoBack"/>
      <w:bookmarkEnd w:id="0"/>
      <w:r w:rsidRPr="00A14762">
        <w:rPr>
          <w:szCs w:val="28"/>
          <w:lang w:val="uk-UA"/>
        </w:rPr>
        <w:t>Перший (бакалаврський) рівень вищої освіти</w:t>
      </w:r>
    </w:p>
    <w:p w:rsidR="003E7B85" w:rsidRPr="00A14762" w:rsidRDefault="003E7B85" w:rsidP="00A14762">
      <w:pPr>
        <w:ind w:left="1134"/>
        <w:jc w:val="center"/>
        <w:rPr>
          <w:szCs w:val="28"/>
          <w:u w:val="single"/>
          <w:lang w:val="uk-UA"/>
        </w:rPr>
      </w:pPr>
      <w:r w:rsidRPr="00A14762">
        <w:rPr>
          <w:szCs w:val="28"/>
          <w:lang w:val="uk-UA"/>
        </w:rPr>
        <w:t>Спеціальність 053 Психологія</w:t>
      </w:r>
    </w:p>
    <w:p w:rsidR="003E7B85" w:rsidRPr="00A14762" w:rsidRDefault="003E7B85" w:rsidP="00A14762">
      <w:pPr>
        <w:ind w:left="1134"/>
        <w:jc w:val="center"/>
        <w:rPr>
          <w:szCs w:val="28"/>
          <w:lang w:val="uk-UA"/>
        </w:rPr>
      </w:pPr>
      <w:r w:rsidRPr="00A14762">
        <w:rPr>
          <w:szCs w:val="28"/>
          <w:lang w:val="uk-UA"/>
        </w:rPr>
        <w:t>Освітньо-професійна програма Практична психологія</w:t>
      </w:r>
    </w:p>
    <w:p w:rsidR="003E7B85" w:rsidRPr="00A14762" w:rsidRDefault="003E7B85" w:rsidP="00A14762">
      <w:pPr>
        <w:jc w:val="center"/>
        <w:rPr>
          <w:szCs w:val="28"/>
          <w:u w:val="single"/>
          <w:lang w:val="uk-UA"/>
        </w:rPr>
      </w:pPr>
      <w:r w:rsidRPr="00A14762">
        <w:rPr>
          <w:szCs w:val="28"/>
          <w:lang w:val="uk-UA"/>
        </w:rPr>
        <w:t>Семестр  V</w:t>
      </w:r>
    </w:p>
    <w:p w:rsidR="003E7B85" w:rsidRPr="00A14762" w:rsidRDefault="003E7B85" w:rsidP="00A14762">
      <w:pPr>
        <w:ind w:left="1134"/>
        <w:jc w:val="center"/>
        <w:rPr>
          <w:szCs w:val="28"/>
          <w:lang w:val="uk-UA"/>
        </w:rPr>
      </w:pPr>
      <w:r w:rsidRPr="00A14762">
        <w:rPr>
          <w:szCs w:val="28"/>
          <w:lang w:val="uk-UA"/>
        </w:rPr>
        <w:t>Дисципліна  Вікова психологі</w:t>
      </w:r>
      <w:r>
        <w:rPr>
          <w:szCs w:val="28"/>
          <w:lang w:val="uk-UA"/>
        </w:rPr>
        <w:t>я</w:t>
      </w:r>
    </w:p>
    <w:p w:rsidR="003E7B85" w:rsidRDefault="003E7B85" w:rsidP="0064256B">
      <w:pPr>
        <w:suppressAutoHyphens/>
        <w:ind w:right="-1" w:firstLine="284"/>
        <w:jc w:val="center"/>
        <w:rPr>
          <w:b/>
          <w:sz w:val="36"/>
          <w:szCs w:val="36"/>
          <w:lang w:val="uk-UA"/>
        </w:rPr>
      </w:pPr>
    </w:p>
    <w:p w:rsidR="003E7B85" w:rsidRPr="00275486" w:rsidRDefault="003E7B85" w:rsidP="00A14762">
      <w:pPr>
        <w:ind w:left="-567" w:right="-284" w:firstLine="567"/>
        <w:jc w:val="center"/>
        <w:rPr>
          <w:b/>
          <w:color w:val="000000"/>
          <w:szCs w:val="28"/>
          <w:lang w:val="uk-UA"/>
        </w:rPr>
      </w:pPr>
      <w:r w:rsidRPr="00275486">
        <w:rPr>
          <w:b/>
          <w:color w:val="000000"/>
          <w:szCs w:val="28"/>
          <w:lang w:val="uk-UA"/>
        </w:rPr>
        <w:t xml:space="preserve">КРИТЕРІЙ ОЦІНЮВАННЯ ВІДПОВІДІ ЗА 10-БАЛЬНОЮ ШКАЛОЮ </w:t>
      </w:r>
    </w:p>
    <w:p w:rsidR="003E7B85" w:rsidRPr="00275486" w:rsidRDefault="003E7B85" w:rsidP="00A14762">
      <w:pPr>
        <w:ind w:left="-567" w:right="-284" w:firstLine="567"/>
        <w:jc w:val="center"/>
        <w:rPr>
          <w:b/>
          <w:color w:val="000000"/>
          <w:szCs w:val="28"/>
          <w:lang w:val="uk-UA"/>
        </w:rPr>
      </w:pPr>
      <w:r w:rsidRPr="00275486">
        <w:rPr>
          <w:b/>
          <w:color w:val="000000"/>
          <w:szCs w:val="28"/>
          <w:lang w:val="uk-UA"/>
        </w:rPr>
        <w:t>(в білеті 3 питання)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1318"/>
        <w:gridCol w:w="6520"/>
      </w:tblGrid>
      <w:tr w:rsidR="003E7B85" w:rsidRPr="00977DB9" w:rsidTr="00A76053">
        <w:tc>
          <w:tcPr>
            <w:tcW w:w="1809" w:type="dxa"/>
          </w:tcPr>
          <w:p w:rsidR="003E7B85" w:rsidRPr="009B7325" w:rsidRDefault="003E7B85" w:rsidP="00A76053">
            <w:pPr>
              <w:jc w:val="center"/>
              <w:rPr>
                <w:b/>
                <w:color w:val="000000"/>
                <w:sz w:val="24"/>
                <w:szCs w:val="22"/>
                <w:lang w:val="uk-UA"/>
              </w:rPr>
            </w:pPr>
            <w:r w:rsidRPr="009B7325">
              <w:rPr>
                <w:b/>
                <w:color w:val="000000"/>
                <w:sz w:val="24"/>
                <w:szCs w:val="22"/>
                <w:lang w:val="uk-UA"/>
              </w:rPr>
              <w:t>РІВЕНЬ КОМПЕТЕНТНОСТІ</w:t>
            </w:r>
          </w:p>
        </w:tc>
        <w:tc>
          <w:tcPr>
            <w:tcW w:w="1418" w:type="dxa"/>
          </w:tcPr>
          <w:p w:rsidR="003E7B85" w:rsidRPr="009B7325" w:rsidRDefault="003E7B85" w:rsidP="00A76053">
            <w:pPr>
              <w:jc w:val="center"/>
              <w:rPr>
                <w:b/>
                <w:color w:val="000000"/>
                <w:sz w:val="24"/>
                <w:szCs w:val="22"/>
                <w:lang w:val="uk-UA"/>
              </w:rPr>
            </w:pPr>
            <w:r w:rsidRPr="009B7325">
              <w:rPr>
                <w:b/>
                <w:color w:val="000000"/>
                <w:sz w:val="24"/>
                <w:szCs w:val="22"/>
                <w:lang w:val="uk-UA"/>
              </w:rPr>
              <w:t>БАЛ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jc w:val="center"/>
              <w:rPr>
                <w:b/>
                <w:color w:val="000000"/>
                <w:sz w:val="24"/>
                <w:szCs w:val="22"/>
                <w:lang w:val="uk-UA"/>
              </w:rPr>
            </w:pPr>
            <w:r w:rsidRPr="009B7325">
              <w:rPr>
                <w:b/>
                <w:color w:val="000000"/>
                <w:sz w:val="24"/>
                <w:szCs w:val="22"/>
                <w:lang w:val="uk-UA"/>
              </w:rPr>
              <w:t>КРИТЕРІЙ ОЦІНЮВАННЯ</w:t>
            </w:r>
          </w:p>
        </w:tc>
      </w:tr>
      <w:tr w:rsidR="003E7B85" w:rsidRPr="00ED6897" w:rsidTr="00A76053">
        <w:tc>
          <w:tcPr>
            <w:tcW w:w="1809" w:type="dxa"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  <w:r w:rsidRPr="009B7325">
              <w:rPr>
                <w:sz w:val="24"/>
                <w:szCs w:val="22"/>
              </w:rPr>
              <w:t xml:space="preserve">Високий </w:t>
            </w: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  <w:r w:rsidRPr="009B7325">
              <w:rPr>
                <w:sz w:val="24"/>
                <w:szCs w:val="22"/>
                <w:lang w:val="uk-UA"/>
              </w:rPr>
              <w:t>(творчий)</w:t>
            </w:r>
          </w:p>
          <w:p w:rsidR="003E7B85" w:rsidRPr="009B7325" w:rsidRDefault="003E7B85" w:rsidP="00A76053">
            <w:pPr>
              <w:jc w:val="center"/>
              <w:rPr>
                <w:color w:val="000000"/>
                <w:szCs w:val="28"/>
                <w:lang w:val="uk-UA"/>
              </w:rPr>
            </w:pPr>
            <w:r w:rsidRPr="009B7325">
              <w:rPr>
                <w:sz w:val="24"/>
                <w:szCs w:val="22"/>
              </w:rPr>
              <w:t>рівень</w:t>
            </w:r>
          </w:p>
        </w:tc>
        <w:tc>
          <w:tcPr>
            <w:tcW w:w="1418" w:type="dxa"/>
          </w:tcPr>
          <w:p w:rsidR="003E7B85" w:rsidRPr="009B7325" w:rsidRDefault="003E7B85" w:rsidP="00A76053">
            <w:pPr>
              <w:jc w:val="center"/>
              <w:rPr>
                <w:color w:val="000000"/>
                <w:szCs w:val="28"/>
                <w:lang w:val="uk-UA"/>
              </w:rPr>
            </w:pPr>
            <w:r w:rsidRPr="009B7325">
              <w:rPr>
                <w:sz w:val="24"/>
                <w:szCs w:val="22"/>
              </w:rPr>
              <w:t>«10»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jc w:val="both"/>
              <w:rPr>
                <w:color w:val="000000"/>
                <w:szCs w:val="28"/>
                <w:lang w:val="uk-UA"/>
              </w:rPr>
            </w:pPr>
            <w:r w:rsidRPr="009B7325">
              <w:rPr>
                <w:sz w:val="24"/>
                <w:szCs w:val="22"/>
                <w:lang w:val="uk-UA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першоджерела, використання додаткових джерел та інформації,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інформацію,</w:t>
            </w:r>
            <w:r w:rsidRPr="009B7325">
              <w:rPr>
                <w:szCs w:val="28"/>
                <w:lang w:val="uk-UA"/>
              </w:rPr>
              <w:t xml:space="preserve"> </w:t>
            </w:r>
            <w:r w:rsidRPr="009B7325">
              <w:rPr>
                <w:sz w:val="24"/>
                <w:szCs w:val="22"/>
                <w:lang w:val="uk-UA"/>
              </w:rPr>
              <w:t>ілюструє теоретичні положення прикладами; вміє вводити та використовувати класифікації, аналізувати, робити глибокі висновки; здатен встановлювати тематичні та міжпредметні зв’язки, використовує презентацію засвоєного матеріалу;.</w:t>
            </w:r>
          </w:p>
        </w:tc>
      </w:tr>
      <w:tr w:rsidR="003E7B85" w:rsidRPr="00ED6897" w:rsidTr="00A76053">
        <w:tc>
          <w:tcPr>
            <w:tcW w:w="1809" w:type="dxa"/>
            <w:vMerge w:val="restart"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  <w:r w:rsidRPr="009B7325">
              <w:rPr>
                <w:sz w:val="24"/>
                <w:szCs w:val="22"/>
              </w:rPr>
              <w:t>Достатній</w:t>
            </w:r>
          </w:p>
          <w:p w:rsidR="003E7B85" w:rsidRPr="009B7325" w:rsidRDefault="003E7B85" w:rsidP="00A76053">
            <w:pPr>
              <w:pStyle w:val="Default"/>
              <w:jc w:val="center"/>
            </w:pPr>
            <w:r w:rsidRPr="009B7325">
              <w:t>(конструктивно-варіативний)</w:t>
            </w:r>
          </w:p>
          <w:p w:rsidR="003E7B85" w:rsidRPr="009B7325" w:rsidRDefault="003E7B85" w:rsidP="00A76053">
            <w:pPr>
              <w:pStyle w:val="Default"/>
              <w:jc w:val="center"/>
            </w:pPr>
            <w:r w:rsidRPr="009B7325">
              <w:t xml:space="preserve"> рівень </w:t>
            </w:r>
          </w:p>
          <w:p w:rsidR="003E7B85" w:rsidRPr="009B7325" w:rsidRDefault="003E7B85" w:rsidP="00A76053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«9»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матеріал, першоджерела; демонструє творче та осмислене оперування матеріалом з використанням теоретичних понять та термінів, уміє використовувати необхідну та достатню аргументацію, спираючись на наукову інформацію; вміє вводити та використовувати класифікації, аналізувати, робити висновки; ілюструє теоретичні положення прикладами; здатен встановлювати тематичні та міжпредметні зв’язки; при відповіді спирається на авторитетні наукові джерела; допускає незначні неточності при використанні презентації засвоєного матеріалу</w:t>
            </w:r>
          </w:p>
        </w:tc>
      </w:tr>
      <w:tr w:rsidR="003E7B85" w:rsidRPr="00ED6897" w:rsidTr="00A76053">
        <w:tc>
          <w:tcPr>
            <w:tcW w:w="1809" w:type="dxa"/>
            <w:vMerge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«8»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 xml:space="preserve">студент демонструє глибокий зміст досліджуваної проблеми та подає вичерпний виклад матеріалу за межами обов’язкового матеріалу та вільне володіння матеріалом питання; вміє самостійно знайти відповідь на проблемні запитання, спираючись на лекційний матеріал та основні першоджерела; демонструє осмислене оперування матеріалом з використанням теоретичних понять та термінів, уміє використовувати достатню аргументацію, спираючись на наукову інформацію; вміє аналізувати, робити висновки; здатен встановлювати тематичні та міжпредметні зв’язки; </w:t>
            </w:r>
            <w:r w:rsidRPr="009B7325">
              <w:rPr>
                <w:spacing w:val="-6"/>
                <w:sz w:val="24"/>
                <w:szCs w:val="24"/>
              </w:rPr>
              <w:t xml:space="preserve">самостійно засвоює знання у </w:t>
            </w:r>
            <w:r w:rsidRPr="009B7325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9B7325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9B7325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9B7325">
              <w:rPr>
                <w:sz w:val="24"/>
                <w:szCs w:val="24"/>
              </w:rPr>
              <w:t xml:space="preserve">синтезом, </w:t>
            </w:r>
            <w:r w:rsidRPr="009B7325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</w:t>
            </w:r>
            <w:r w:rsidRPr="009B7325">
              <w:rPr>
                <w:sz w:val="24"/>
                <w:szCs w:val="24"/>
              </w:rPr>
              <w:t xml:space="preserve">при відповіді спирається на авторитетні наукові джерела; допускає незначні помилки при використанні презентації засвоєного матеріалу або не підкріплює відповідь практичними прикладами; </w:t>
            </w:r>
            <w:r w:rsidRPr="009B7325">
              <w:rPr>
                <w:spacing w:val="-6"/>
                <w:sz w:val="24"/>
                <w:szCs w:val="24"/>
              </w:rPr>
              <w:t xml:space="preserve">уміє робити </w:t>
            </w:r>
            <w:r w:rsidRPr="009B7325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9B7325">
              <w:rPr>
                <w:spacing w:val="-7"/>
                <w:sz w:val="24"/>
                <w:szCs w:val="24"/>
              </w:rPr>
              <w:t>допущені помилки</w:t>
            </w:r>
          </w:p>
        </w:tc>
      </w:tr>
      <w:tr w:rsidR="003E7B85" w:rsidTr="00A76053">
        <w:tc>
          <w:tcPr>
            <w:tcW w:w="1809" w:type="dxa"/>
            <w:vMerge w:val="restart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середній</w:t>
            </w:r>
          </w:p>
          <w:p w:rsidR="003E7B85" w:rsidRPr="009B7325" w:rsidRDefault="003E7B85" w:rsidP="00A76053">
            <w:pPr>
              <w:pStyle w:val="Default"/>
              <w:jc w:val="center"/>
            </w:pPr>
            <w:r w:rsidRPr="009B7325">
              <w:t xml:space="preserve">(репродуктивний) </w:t>
            </w: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рівень</w:t>
            </w: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«7»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достатньо повно розкриває зміст проблеми; робити висновки; здатен встановлювати тематичні та міжпредметні зв’язки; демонструє задовільне володіння матеріалом питання; відповідь на проблемні запитання знаходить, спираючись на лекційний матеріал та вивчення першоджерел; допускає несуттєві (які кардинально не міняють суть) помилки у визначені понять та категорій; студент вміє аналізувати використану літературу, але не завжди критично; вживає спеціальну термінологію, але не завжди доцільно; відповідь студента правильна, але недостатньо осмислена</w:t>
            </w:r>
          </w:p>
        </w:tc>
      </w:tr>
      <w:tr w:rsidR="003E7B85" w:rsidRPr="00ED6897" w:rsidTr="00A76053">
        <w:tc>
          <w:tcPr>
            <w:tcW w:w="1809" w:type="dxa"/>
            <w:vMerge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«6»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adjustRightInd w:val="0"/>
              <w:jc w:val="both"/>
              <w:rPr>
                <w:sz w:val="24"/>
                <w:szCs w:val="22"/>
                <w:lang w:val="uk-UA"/>
              </w:rPr>
            </w:pPr>
            <w:r w:rsidRPr="009B7325">
              <w:rPr>
                <w:spacing w:val="-5"/>
                <w:sz w:val="24"/>
                <w:szCs w:val="22"/>
                <w:lang w:val="uk-UA"/>
              </w:rPr>
              <w:t xml:space="preserve">відповідь студента </w:t>
            </w:r>
            <w:r w:rsidRPr="009B7325">
              <w:rPr>
                <w:sz w:val="24"/>
                <w:szCs w:val="22"/>
                <w:lang w:val="uk-UA"/>
              </w:rPr>
              <w:t xml:space="preserve">елементарна, фрагментарна, обумовлюється </w:t>
            </w:r>
            <w:r w:rsidRPr="009B7325">
              <w:rPr>
                <w:spacing w:val="-9"/>
                <w:sz w:val="24"/>
                <w:szCs w:val="22"/>
                <w:lang w:val="uk-UA"/>
              </w:rPr>
              <w:t xml:space="preserve">початковим уявленням про предмет відповіді; </w:t>
            </w:r>
            <w:r w:rsidRPr="009B7325">
              <w:rPr>
                <w:sz w:val="24"/>
                <w:szCs w:val="22"/>
                <w:lang w:val="uk-UA"/>
              </w:rPr>
              <w:t>відповідь на проблемні запитання знаходить, спираючись на лекційний матеріал; допускає суттєві помилки у визначені понять та категорій; допускає 2-3 неточності при обґрунтуванні узагальнень; демонструє невміння застосувати теоретичні положення при розв’язанні практичних задач; мають місце окремі мовні помилки й огріхи.</w:t>
            </w:r>
          </w:p>
        </w:tc>
      </w:tr>
      <w:tr w:rsidR="003E7B85" w:rsidRPr="00ED6897" w:rsidTr="00A76053">
        <w:tc>
          <w:tcPr>
            <w:tcW w:w="1809" w:type="dxa"/>
            <w:vMerge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«5»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adjustRightInd w:val="0"/>
              <w:jc w:val="both"/>
              <w:rPr>
                <w:sz w:val="24"/>
                <w:szCs w:val="22"/>
                <w:lang w:val="uk-UA"/>
              </w:rPr>
            </w:pPr>
            <w:r w:rsidRPr="009B7325">
              <w:rPr>
                <w:sz w:val="24"/>
                <w:szCs w:val="22"/>
                <w:lang w:val="uk-UA"/>
              </w:rPr>
              <w:t xml:space="preserve">студент демонструє </w:t>
            </w:r>
            <w:r w:rsidRPr="009B7325">
              <w:rPr>
                <w:spacing w:val="-2"/>
                <w:sz w:val="24"/>
                <w:szCs w:val="22"/>
                <w:lang w:val="uk-UA"/>
              </w:rPr>
              <w:t>фрагментарне</w:t>
            </w:r>
            <w:r w:rsidRPr="009B7325">
              <w:rPr>
                <w:sz w:val="24"/>
                <w:szCs w:val="22"/>
                <w:lang w:val="uk-UA"/>
              </w:rPr>
              <w:t xml:space="preserve"> володіння матеріалом питання; відповідь на проблемні запитання неточна; допускає несуттєві (які кардинально не міняють суть) помилки у визначені понять та категорій; допускає значні неточності при обґрунтуванні висновків та узагальнень; мають місце окремі мовні помилки й огріхи.</w:t>
            </w:r>
          </w:p>
        </w:tc>
      </w:tr>
      <w:tr w:rsidR="003E7B85" w:rsidRPr="00ED6897" w:rsidTr="00A76053">
        <w:tc>
          <w:tcPr>
            <w:tcW w:w="1809" w:type="dxa"/>
            <w:vMerge w:val="restart"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</w:rPr>
            </w:pPr>
            <w:r w:rsidRPr="009B7325">
              <w:rPr>
                <w:sz w:val="24"/>
                <w:szCs w:val="22"/>
              </w:rPr>
              <w:t>початковий рівень</w:t>
            </w: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«4»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недостатньо глибоке володіння навчальним матеріалом з питання білету; формулюючи відповідь на питання, репродуктивно відбиває зміст лекційного матеріалу та/або основного підручника; допускає помилки у визначені понять та категорій; мало користується спеціальною термінологією, допускає помилки у вживанні термінів</w:t>
            </w:r>
          </w:p>
        </w:tc>
      </w:tr>
      <w:tr w:rsidR="003E7B85" w:rsidRPr="00ED6897" w:rsidTr="00A76053">
        <w:tc>
          <w:tcPr>
            <w:tcW w:w="1809" w:type="dxa"/>
            <w:vMerge/>
          </w:tcPr>
          <w:p w:rsidR="003E7B85" w:rsidRPr="009B7325" w:rsidRDefault="003E7B85" w:rsidP="00A76053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«3»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adjustRightInd w:val="0"/>
              <w:jc w:val="both"/>
              <w:rPr>
                <w:sz w:val="24"/>
                <w:szCs w:val="22"/>
                <w:lang w:val="uk-UA"/>
              </w:rPr>
            </w:pPr>
            <w:r w:rsidRPr="009B7325">
              <w:rPr>
                <w:sz w:val="24"/>
                <w:szCs w:val="22"/>
                <w:lang w:val="uk-UA"/>
              </w:rPr>
              <w:t>ставиться, коли студент частково розкриває питання білету; не завжди виявляє самостійність в оцінці фактів; мало наводить прикладів, допускає помилки у висновках та узагальненнях; викладає матеріал непослідовно, з порушенням системності, не забезпечуючи композиційної стрункості роботи; здатний знайти відповідь на проблемні запитання чи вирішити проблемні завдання, демонструючи несистематизований виклад матеріалу; вирішує поставлені завдання фрагментарно, не пов'язуючи зміст суміжних дисциплін; допускає помилки в мовному оформленні;</w:t>
            </w:r>
          </w:p>
        </w:tc>
      </w:tr>
      <w:tr w:rsidR="003E7B85" w:rsidTr="00A76053">
        <w:tc>
          <w:tcPr>
            <w:tcW w:w="1809" w:type="dxa"/>
            <w:vMerge w:val="restart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</w:p>
          <w:p w:rsidR="003E7B85" w:rsidRPr="009B7325" w:rsidRDefault="003E7B85" w:rsidP="00A76053">
            <w:pPr>
              <w:pStyle w:val="1"/>
              <w:spacing w:before="0"/>
              <w:ind w:left="0" w:right="33"/>
              <w:jc w:val="center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низький</w:t>
            </w:r>
          </w:p>
          <w:p w:rsidR="003E7B85" w:rsidRPr="009B7325" w:rsidRDefault="003E7B85" w:rsidP="00A76053">
            <w:pPr>
              <w:pStyle w:val="Default"/>
              <w:jc w:val="center"/>
            </w:pPr>
            <w:r w:rsidRPr="009B7325">
              <w:t xml:space="preserve">(рецептивно- </w:t>
            </w:r>
          </w:p>
          <w:p w:rsidR="003E7B85" w:rsidRPr="009B7325" w:rsidRDefault="003E7B85" w:rsidP="00A76053">
            <w:pPr>
              <w:pStyle w:val="Default"/>
              <w:jc w:val="center"/>
            </w:pPr>
            <w:r w:rsidRPr="009B7325">
              <w:t xml:space="preserve">продуктивний) </w:t>
            </w:r>
          </w:p>
          <w:p w:rsidR="003E7B85" w:rsidRPr="009B7325" w:rsidRDefault="003E7B85" w:rsidP="00A76053">
            <w:pPr>
              <w:jc w:val="center"/>
              <w:rPr>
                <w:sz w:val="24"/>
                <w:szCs w:val="22"/>
              </w:rPr>
            </w:pPr>
            <w:r w:rsidRPr="009B7325">
              <w:rPr>
                <w:sz w:val="24"/>
                <w:szCs w:val="22"/>
              </w:rPr>
              <w:t>рівень</w:t>
            </w: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«2»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студент демонструє нездатність розкрити питання білету; допускає багато суттєвих помилок у визначені понять та категорій,не володіє спеціальною термінологією; не використовує теоретичні знання для розв'язання практичних завдань; не вміє систематизувати та узагальнювати матеріал; не може аргументувати власну думку; допускає фактичні помилки; має бідний запас спеціальних термінів, порушує послідовність викладу думок; часткове структуроване відтворення матеріалу у межах поданого на лекціях матеріалу</w:t>
            </w:r>
          </w:p>
        </w:tc>
      </w:tr>
      <w:tr w:rsidR="003E7B85" w:rsidTr="00A76053">
        <w:tc>
          <w:tcPr>
            <w:tcW w:w="1809" w:type="dxa"/>
            <w:vMerge/>
          </w:tcPr>
          <w:p w:rsidR="003E7B85" w:rsidRPr="009B7325" w:rsidRDefault="003E7B85" w:rsidP="00A76053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«1»</w:t>
            </w:r>
          </w:p>
        </w:tc>
        <w:tc>
          <w:tcPr>
            <w:tcW w:w="7229" w:type="dxa"/>
          </w:tcPr>
          <w:p w:rsidR="003E7B85" w:rsidRPr="009B7325" w:rsidRDefault="003E7B85" w:rsidP="00A76053">
            <w:pPr>
              <w:pStyle w:val="1"/>
              <w:spacing w:before="0"/>
              <w:ind w:left="0" w:right="33"/>
              <w:jc w:val="both"/>
              <w:rPr>
                <w:sz w:val="24"/>
                <w:szCs w:val="24"/>
              </w:rPr>
            </w:pPr>
            <w:r w:rsidRPr="009B7325">
              <w:rPr>
                <w:sz w:val="24"/>
                <w:szCs w:val="24"/>
              </w:rPr>
              <w:t>уривчасте неструктуроване відтворення матеріалу у межах поданого на лекціях</w:t>
            </w:r>
          </w:p>
        </w:tc>
      </w:tr>
    </w:tbl>
    <w:p w:rsidR="003E7B85" w:rsidRPr="00A14762" w:rsidRDefault="003E7B85" w:rsidP="0064256B">
      <w:pPr>
        <w:suppressAutoHyphens/>
        <w:ind w:right="-1" w:firstLine="284"/>
        <w:jc w:val="center"/>
        <w:rPr>
          <w:b/>
          <w:sz w:val="36"/>
          <w:szCs w:val="36"/>
        </w:rPr>
      </w:pPr>
    </w:p>
    <w:p w:rsidR="003E7B85" w:rsidRDefault="003E7B85" w:rsidP="00472878">
      <w:pPr>
        <w:suppressAutoHyphens/>
        <w:ind w:right="-1"/>
        <w:rPr>
          <w:b/>
          <w:sz w:val="36"/>
          <w:szCs w:val="36"/>
          <w:lang w:val="uk-UA"/>
        </w:rPr>
      </w:pPr>
    </w:p>
    <w:p w:rsidR="003E7B85" w:rsidRPr="00A14762" w:rsidRDefault="003E7B85" w:rsidP="0064256B">
      <w:pPr>
        <w:suppressAutoHyphens/>
        <w:ind w:right="-1" w:firstLine="284"/>
        <w:jc w:val="center"/>
        <w:rPr>
          <w:b/>
          <w:szCs w:val="28"/>
          <w:lang w:val="uk-UA"/>
        </w:rPr>
      </w:pPr>
      <w:r w:rsidRPr="00A14762">
        <w:rPr>
          <w:b/>
          <w:szCs w:val="28"/>
          <w:lang w:val="uk-UA"/>
        </w:rPr>
        <w:t>ПИТАННЯ ДО ІСПИТУ З КУРСУ «ВІКОВА ПСИХОЛОГІЯ»</w:t>
      </w:r>
    </w:p>
    <w:p w:rsidR="003E7B85" w:rsidRPr="00AA6E89" w:rsidRDefault="003E7B85" w:rsidP="0064256B">
      <w:pPr>
        <w:suppressAutoHyphens/>
        <w:ind w:right="-1" w:firstLine="284"/>
        <w:jc w:val="center"/>
        <w:rPr>
          <w:b/>
          <w:sz w:val="24"/>
          <w:lang w:val="uk-UA"/>
        </w:rPr>
      </w:pPr>
    </w:p>
    <w:p w:rsidR="003E7B85" w:rsidRPr="00AA6E89" w:rsidRDefault="003E7B85" w:rsidP="0064256B">
      <w:pPr>
        <w:numPr>
          <w:ilvl w:val="0"/>
          <w:numId w:val="1"/>
        </w:numPr>
        <w:tabs>
          <w:tab w:val="left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Місце вікової психології в системі психологічної науки.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Співвідношення між віковою психологією та іншими галузями психології.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Об’єкт вікової психології та його специфіка.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Предмет сучасної вікової психології.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Поняття про вік людини; різновиди віку.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Структура віку: центральні та часткові психологічні новоутворення, центральна та бічна лінії розвитку.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Динаміка віку. Соціальна ситуація розвитку. Революційні, еволюційні та ситуативні зміни психіки.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Поняття про когорту.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num" w:pos="284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Розділи вікової психології.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284"/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Основні теоретичні проблеми вікової психології.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Основні практичні завдання вікової психології.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Практичне значення вікової психології.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Історичні витоки вікової психологї.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Ідеї вікової мінливості психіки в працях учених ХVІІ–ХVІІІ ст.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Історія розвитку вікової психології у ХІХ ст.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Оформлення та розвиток вікової психології у ХХ ст.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Розвиток вікової психології в Україні.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Поняття про педологію.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Організаційні методи вікової психології.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Труднощі у проведенні психологічних обстежень осіб різного віку та шляхи їхнього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36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Особливості проведення спостереження, експерименту, опитування та тестування з особами різного віку.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Ключові питання онтогенезу психіки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Основні умови психічного розвитку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Чинники психічного розвитку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Характер психічного розвитку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Природа людини як суб’єкта розвитку.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Біологічні теорії онтогенезу психіки людини: рекапітуляції, дозрівання, етологічна.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Теорії научіння: соціального научіння, соціально-когнітивна.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Когнітивні теорії онтогенезу психіки людини: генетичної епістемології, інформаційна, культурно-історичного розвитку психіки.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Психоаналітичні теорії онтогенезу психіки людини: психосексуальна, психосоціальна.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„Я” теорії онтогенезу психіки людини: гуманістична, смислових систем.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Екологічна теорії онтогенезу психіки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Показники психічного розвитку.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Основні тенденції онтогенезу психіки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Основні закономірності онтогенезу психіки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Поняття про сенситивні та критичні періоди розвитку. Вікові кризи.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Підходи до вікової періодизації психічного розвитку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Критерії вікової періодизації психічного розвитку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Періодизації на основі зовнішніх змін: календарна, біогенетична, біологічна, дентиції, педагогічна.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Періодизації на основі внутрішніх змін: когнітивних, психосексуальних, психосоціальних, психологічних новоутворень, провідного виду діяльності, соціальної ситуації розвитку.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i/>
          <w:sz w:val="24"/>
          <w:lang w:val="uk-UA"/>
        </w:rPr>
      </w:pPr>
      <w:r w:rsidRPr="00AA6E89">
        <w:rPr>
          <w:sz w:val="24"/>
          <w:lang w:val="uk-UA"/>
        </w:rPr>
        <w:t>Сучасна періодизація психічного розвитку людини.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i/>
          <w:sz w:val="24"/>
          <w:lang w:val="uk-UA"/>
        </w:rPr>
      </w:pPr>
      <w:r w:rsidRPr="00AA6E89">
        <w:rPr>
          <w:sz w:val="24"/>
          <w:lang w:val="uk-UA"/>
        </w:rPr>
        <w:t>Етапи розвитку дитини у пренатальному періоді. Вплив зовнішнього середовища на пренатальний стан дитини.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Криза новонародженого.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Період пристосування дитини до нових умов життя.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Фізичні стани новонародженого. Поняття про поліфазний та парадоксальний сон.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Вроджені фізіологічні та перцептивні механізми психічного розвитку і програми моторного розвитку новонароджених.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Розвиток чуттєвого пізнання новонароджених.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Розвиток емоційної сфери новонароджених.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Довільна поведінка новонароджених: феномени навчання, звикання та саморегуляції.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Встановлення стосунків між новонародженою дитиною та батьками. Явище бондінгу.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Центральне психологічне новоутворення періоду новонародженого.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Розвиток чуттєвого пізнання немовлят.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Розвиток моторики немовлят.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Особливості пізнавальної сфери немовлят: пам’ять, уява, увага, мислення.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Умови раннього мовленнєвого розвитку дитини; етапи, види, тенденції.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Емоційний розвиток немовлят: етапи, вікові особливості.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Ігри немовлят, їхні різновиди.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Спілкування немовлят з дорослими. Виникнення прихильності. Стадії реакції дитини на розлучення з матір’ю (за Дж. Боулбі).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Становлення Я-концепції немовлят. Формування фізичного Я-образу.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Криза першого року життя: симптоми, шляхи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Центральні психологічні новоутворення немовлячого періоду.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Моторні навички та уміння у ранньому дитинстві.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Особливості пізнавальної сфери у ранньому дитинстві: сприймання, пам’ять, уява, увага.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Доопераціональна стадія розвитку мислення у ранньому дитинстві. Феномени Піаже.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Мовленнєвий розвиток у ранньому дитинстві. Егоцентричне мовлення. Білінгвізм.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Страхи та  тривоги у ранньому дитинстві; їхні причини та різновиди.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Засвоєння соціальних норм і правил поведінки у ранньому дитинстві. Агресія. Асертивна і просоціальна поведінка.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Гра у ранньому дитинстві: різновиди, способи, функції.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Становлення Я-концепції у ранньому дитинстві.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Криза третього року життя: симптоми, шляхи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Центральне психологічне новоутворення раннього дитинства.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Розвиток сенсорно-перцептивної сфери у пізньому дитинстві.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Особливості пам’яті, уяви та уваги у пізньому дитинстві.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Конкретно-операціональне мислення у пізньому дитинстві.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Особливості мовленнєвого розвитку у пізньому дитинстві.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Страхи та тривоги у пізньому дитинстві.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Взаємини з батьками і ровесниками у пізньому дитинстві.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Дитяча дружба: стадії розвитку, функції. Модель Р. Селмана.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Концепції морального розвитку дитини (за Ж. Піаже, Л. Кольбергом).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Розвиток Я-концепції у пізньому дитинстві.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Криза сьомого року життя: симптоми, шляхи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162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Центральні психологічні новоутворення пізнього дитинства.</w:t>
      </w:r>
    </w:p>
    <w:p w:rsidR="003E7B85" w:rsidRPr="00AA6E89" w:rsidRDefault="003E7B85" w:rsidP="0064256B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ind w:left="0" w:right="-1" w:firstLine="284"/>
        <w:jc w:val="both"/>
        <w:rPr>
          <w:sz w:val="24"/>
          <w:szCs w:val="24"/>
          <w:lang w:val="uk-UA"/>
        </w:rPr>
      </w:pPr>
      <w:r w:rsidRPr="00AA6E89">
        <w:rPr>
          <w:sz w:val="24"/>
          <w:szCs w:val="24"/>
          <w:lang w:val="uk-UA"/>
        </w:rPr>
        <w:t>Загальні тенденції формування особистості підлітків.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Становлення Я-концепції підлітків.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Особливості самооцінки підлітків. Підлітковий егоцентризм.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Криза підліткового періоду: симптоми, шляхи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Підлітки у соціальному середовищі: стосунки з батьками і ровесниками.</w:t>
      </w:r>
      <w:r w:rsidRPr="00AA6E89">
        <w:rPr>
          <w:b/>
          <w:sz w:val="24"/>
          <w:lang w:val="uk-UA"/>
        </w:rPr>
        <w:t xml:space="preserve">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Особливості дружби та товаришування у підлітковому віці. Підліткові компанії.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Підліткова культура та субкультури.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Моральні принципи, цінності та переконання підлітків. Рівні морального розвитку (за Л. Кольбергом).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Емоційно-вольова сфера підлітків. Причини депресивних станів.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Пізнавальна сфера підлітків: сприймання, пам’ять, уява, увага.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Стадія формальних операцій розвитку мислення підлітків.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Центральне психологічне новоутворення підліткового віку.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Формування особистої ідентичності в юності. Статуси ідентичності (за Дж. Марсіа).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Становлення Я-концепції в юнацькому віці.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Криза юнацького віку: симптоми, шляхи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Етика самостійно вироблених моральних принципів в юності. Рівні морального розвитку (за Л. Кольбергом).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Соціальне середовище юнацтва. Спілкування з ровесниками та дорослими.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426"/>
          <w:tab w:val="left" w:pos="480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Емоційно-вольова сфера в юності. Дружба та кохання.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426"/>
          <w:tab w:val="left" w:pos="480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Пізнавальна сфера в юності: пам’ять, уява, увага, мислення.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426"/>
          <w:tab w:val="left" w:pos="480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Центральне психологічне новоутворення юнацького віку.</w:t>
      </w:r>
    </w:p>
    <w:p w:rsidR="003E7B85" w:rsidRPr="00AA6E89" w:rsidRDefault="003E7B85" w:rsidP="0064256B">
      <w:pPr>
        <w:pStyle w:val="BodyTextIndent"/>
        <w:numPr>
          <w:ilvl w:val="0"/>
          <w:numId w:val="1"/>
        </w:numPr>
        <w:tabs>
          <w:tab w:val="left" w:pos="426"/>
          <w:tab w:val="left" w:pos="480"/>
        </w:tabs>
        <w:spacing w:after="0"/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Теорія трансформації психології дорослої людини Р. Гулда.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Основні соціальні завдання ранньої дорослості.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Стадії когнітивного розвитку у дорослості (за У. Шейо).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Вікові особливості інтелекту, мислення, пам’яті, уваги у ранній дорослості.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Емоційні зміни у ранній період дорослості. Комплекс Іони.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Переоцінка життєвих цінностей у середній дорослості.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Погляди Р. Пека на психосоціальний розвиток у середній дорослості.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Криза середини життя: симптоми, шляхи подолання.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Когнітивний розвиток у середній дорослості: пам’ять, увага, мислення. Інтелектуальні зміни.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Емоційна сфера у середній дорослості.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Соціально-психологічні зміни в похилому віці.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Теорії старіння.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Когнітивний розвиток у похилому віці: сенсорно-перцептивна сфера, пам’ять, увага. Згасання інтелекту.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 xml:space="preserve">Емоційно-вольові зміни у похилому віці. </w:t>
      </w:r>
    </w:p>
    <w:p w:rsidR="003E7B85" w:rsidRPr="00AA6E89" w:rsidRDefault="003E7B85" w:rsidP="0064256B">
      <w:pPr>
        <w:numPr>
          <w:ilvl w:val="0"/>
          <w:numId w:val="1"/>
        </w:numPr>
        <w:tabs>
          <w:tab w:val="left" w:pos="142"/>
          <w:tab w:val="left" w:pos="426"/>
          <w:tab w:val="num" w:pos="900"/>
        </w:tabs>
        <w:ind w:left="0" w:right="-1" w:firstLine="284"/>
        <w:jc w:val="both"/>
        <w:rPr>
          <w:sz w:val="24"/>
          <w:lang w:val="uk-UA"/>
        </w:rPr>
      </w:pPr>
      <w:r w:rsidRPr="00AA6E89">
        <w:rPr>
          <w:sz w:val="24"/>
          <w:lang w:val="uk-UA"/>
        </w:rPr>
        <w:t>Стадії погодження з думкою про смерть.</w:t>
      </w:r>
    </w:p>
    <w:p w:rsidR="003E7B85" w:rsidRPr="00AA6E89" w:rsidRDefault="003E7B85" w:rsidP="0064256B">
      <w:pPr>
        <w:suppressAutoHyphens/>
        <w:ind w:right="-1" w:firstLine="284"/>
        <w:jc w:val="center"/>
        <w:rPr>
          <w:b/>
          <w:sz w:val="24"/>
          <w:lang w:val="uk-UA"/>
        </w:rPr>
      </w:pPr>
      <w:r w:rsidRPr="00AA6E89">
        <w:rPr>
          <w:b/>
          <w:sz w:val="24"/>
          <w:lang w:val="uk-UA"/>
        </w:rPr>
        <w:t xml:space="preserve"> </w:t>
      </w:r>
    </w:p>
    <w:p w:rsidR="003E7B85" w:rsidRPr="0064256B" w:rsidRDefault="003E7B85">
      <w:pPr>
        <w:rPr>
          <w:lang w:val="uk-UA"/>
        </w:rPr>
      </w:pPr>
    </w:p>
    <w:sectPr w:rsidR="003E7B85" w:rsidRPr="0064256B" w:rsidSect="003D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7D6"/>
    <w:multiLevelType w:val="hybridMultilevel"/>
    <w:tmpl w:val="5D2A7604"/>
    <w:lvl w:ilvl="0" w:tplc="10FC1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6B"/>
    <w:rsid w:val="00275486"/>
    <w:rsid w:val="003D3E45"/>
    <w:rsid w:val="003E7B85"/>
    <w:rsid w:val="00472878"/>
    <w:rsid w:val="004D723C"/>
    <w:rsid w:val="0064256B"/>
    <w:rsid w:val="00977DB9"/>
    <w:rsid w:val="009B7325"/>
    <w:rsid w:val="00A14762"/>
    <w:rsid w:val="00A76053"/>
    <w:rsid w:val="00AA6E89"/>
    <w:rsid w:val="00C21FEF"/>
    <w:rsid w:val="00DA4FE5"/>
    <w:rsid w:val="00ED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6B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42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56B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4256B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uiPriority w:val="99"/>
    <w:rsid w:val="00A14762"/>
    <w:pPr>
      <w:widowControl w:val="0"/>
      <w:spacing w:before="120"/>
      <w:ind w:left="720"/>
    </w:pPr>
    <w:rPr>
      <w:rFonts w:ascii="Times New Roman" w:eastAsia="Times New Roman" w:hAnsi="Times New Roman"/>
      <w:sz w:val="18"/>
      <w:szCs w:val="20"/>
      <w:lang w:val="uk-UA"/>
    </w:rPr>
  </w:style>
  <w:style w:type="paragraph" w:customStyle="1" w:styleId="Default">
    <w:name w:val="Default"/>
    <w:uiPriority w:val="99"/>
    <w:rsid w:val="00A147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1904</Words>
  <Characters>10858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N7</cp:lastModifiedBy>
  <cp:revision>4</cp:revision>
  <dcterms:created xsi:type="dcterms:W3CDTF">2020-01-02T06:50:00Z</dcterms:created>
  <dcterms:modified xsi:type="dcterms:W3CDTF">2020-01-02T08:21:00Z</dcterms:modified>
</cp:coreProperties>
</file>